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3697" w:rsidRDefault="00627C3A" w:rsidP="00627C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МУНИЦИПАЛЬНОЕ БЮДЖЕТНОЕ УЧРЕЖДЕНИЕ КУЛЬТУРЫ </w:t>
      </w:r>
    </w:p>
    <w:p w:rsidR="00627C3A" w:rsidRDefault="00627C3A" w:rsidP="00627C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ГОРОДСКОГО ОКРУГА КРАСНОТУРЬИНСК</w:t>
      </w:r>
    </w:p>
    <w:p w:rsidR="00627C3A" w:rsidRDefault="00627C3A" w:rsidP="00627C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«ЦЕНТРАЛИЗОВАННАЯ КЛУБНАЯ СИСИТЕМА»</w:t>
      </w:r>
    </w:p>
    <w:p w:rsidR="00627C3A" w:rsidRDefault="00627C3A" w:rsidP="00627C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27C3A" w:rsidRDefault="00627C3A" w:rsidP="006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Заказчик (Генподрядчик) –Муниципальное бюджетное учреждение культуры городского округа Краснотурьинск «Централизованная клубная система» </w:t>
      </w:r>
    </w:p>
    <w:p w:rsidR="00627C3A" w:rsidRDefault="00627C3A" w:rsidP="006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Подрядчик (Субподрядчик) – Общество с ограниченной возможностью «СпецСтрой-Холдинг»</w:t>
      </w:r>
    </w:p>
    <w:p w:rsidR="00627C3A" w:rsidRDefault="00627C3A" w:rsidP="006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Стройка – г.Краснотурьинск, п.Рудничный, ул. Первомайская, д</w:t>
      </w:r>
      <w:r w:rsidR="00A861B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1</w:t>
      </w:r>
    </w:p>
    <w:p w:rsidR="00A861BE" w:rsidRDefault="00A861BE" w:rsidP="006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Объект -  Капитальный ремонт части здания (фундамент (цоколь), стены, балкон) ОСП ДК «Горняк»</w:t>
      </w:r>
    </w:p>
    <w:p w:rsidR="00A861BE" w:rsidRDefault="00A861BE" w:rsidP="00627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861BE" w:rsidRDefault="00A861BE" w:rsidP="00A861B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ВАПОЛНЕНЫ РАБОТЫ с 10.06.2020 по 29.06.2020 год.</w:t>
      </w:r>
    </w:p>
    <w:tbl>
      <w:tblPr>
        <w:tblStyle w:val="a3"/>
        <w:tblW w:w="0" w:type="auto"/>
        <w:tblLook w:val="04A0"/>
      </w:tblPr>
      <w:tblGrid>
        <w:gridCol w:w="1248"/>
        <w:gridCol w:w="4981"/>
        <w:gridCol w:w="3115"/>
      </w:tblGrid>
      <w:tr w:rsidR="00A861BE" w:rsidTr="00A861BE">
        <w:trPr>
          <w:trHeight w:val="324"/>
        </w:trPr>
        <w:tc>
          <w:tcPr>
            <w:tcW w:w="1248" w:type="dxa"/>
          </w:tcPr>
          <w:p w:rsidR="00A861BE" w:rsidRDefault="00A861BE" w:rsidP="00A86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981" w:type="dxa"/>
          </w:tcPr>
          <w:p w:rsidR="00A861BE" w:rsidRDefault="00A861BE" w:rsidP="00A86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3115" w:type="dxa"/>
          </w:tcPr>
          <w:p w:rsidR="00A861BE" w:rsidRDefault="00A861BE" w:rsidP="00A86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 выполнения</w:t>
            </w:r>
          </w:p>
        </w:tc>
      </w:tr>
      <w:tr w:rsidR="00A861BE" w:rsidTr="00C74F3B">
        <w:trPr>
          <w:trHeight w:val="324"/>
        </w:trPr>
        <w:tc>
          <w:tcPr>
            <w:tcW w:w="9344" w:type="dxa"/>
            <w:gridSpan w:val="3"/>
          </w:tcPr>
          <w:p w:rsidR="00A861BE" w:rsidRDefault="00A861BE" w:rsidP="00A86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Раздел 1. Демонтажные работы</w:t>
            </w:r>
          </w:p>
        </w:tc>
      </w:tr>
      <w:tr w:rsidR="00A861BE" w:rsidTr="00A861BE">
        <w:trPr>
          <w:trHeight w:val="648"/>
        </w:trPr>
        <w:tc>
          <w:tcPr>
            <w:tcW w:w="1248" w:type="dxa"/>
          </w:tcPr>
          <w:p w:rsidR="00A861BE" w:rsidRDefault="00A861BE" w:rsidP="00A86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981" w:type="dxa"/>
          </w:tcPr>
          <w:p w:rsidR="00A861BE" w:rsidRDefault="00A861BE" w:rsidP="00A86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Разборка покрытий полов: цементных </w:t>
            </w:r>
          </w:p>
        </w:tc>
        <w:tc>
          <w:tcPr>
            <w:tcW w:w="3115" w:type="dxa"/>
          </w:tcPr>
          <w:p w:rsidR="00A861BE" w:rsidRDefault="00A861BE" w:rsidP="00A86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A861BE" w:rsidTr="00A861BE">
        <w:trPr>
          <w:trHeight w:val="324"/>
        </w:trPr>
        <w:tc>
          <w:tcPr>
            <w:tcW w:w="1248" w:type="dxa"/>
          </w:tcPr>
          <w:p w:rsidR="00A861BE" w:rsidRDefault="00A861BE" w:rsidP="00A86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981" w:type="dxa"/>
          </w:tcPr>
          <w:p w:rsidR="00A861BE" w:rsidRDefault="00A861BE" w:rsidP="00A86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Демонтаж гидроизоляции из 1 слоя рубероида</w:t>
            </w:r>
          </w:p>
        </w:tc>
        <w:tc>
          <w:tcPr>
            <w:tcW w:w="3115" w:type="dxa"/>
          </w:tcPr>
          <w:p w:rsidR="00A861BE" w:rsidRDefault="00A861BE" w:rsidP="00A86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A861BE" w:rsidTr="00A861BE">
        <w:trPr>
          <w:trHeight w:val="324"/>
        </w:trPr>
        <w:tc>
          <w:tcPr>
            <w:tcW w:w="1248" w:type="dxa"/>
          </w:tcPr>
          <w:p w:rsidR="00A861BE" w:rsidRDefault="00A861BE" w:rsidP="00A86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981" w:type="dxa"/>
          </w:tcPr>
          <w:p w:rsidR="00A861BE" w:rsidRDefault="00A861BE" w:rsidP="00A86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Разборка покрытий полов: из  древесностружечных плит в один слой</w:t>
            </w:r>
          </w:p>
        </w:tc>
        <w:tc>
          <w:tcPr>
            <w:tcW w:w="3115" w:type="dxa"/>
          </w:tcPr>
          <w:p w:rsidR="00A861BE" w:rsidRDefault="00A861BE" w:rsidP="00A86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A861BE" w:rsidTr="00A861BE">
        <w:trPr>
          <w:trHeight w:val="324"/>
        </w:trPr>
        <w:tc>
          <w:tcPr>
            <w:tcW w:w="1248" w:type="dxa"/>
          </w:tcPr>
          <w:p w:rsidR="00A861BE" w:rsidRDefault="00A861BE" w:rsidP="00A86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D7676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81" w:type="dxa"/>
          </w:tcPr>
          <w:p w:rsidR="00A861BE" w:rsidRDefault="00D7676F" w:rsidP="00A86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Разборка бетонных конструкции объемом более 1 м3 при помощи отбойных молотков </w:t>
            </w:r>
          </w:p>
        </w:tc>
        <w:tc>
          <w:tcPr>
            <w:tcW w:w="3115" w:type="dxa"/>
          </w:tcPr>
          <w:p w:rsidR="00A861BE" w:rsidRDefault="00D7676F" w:rsidP="00A86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A861BE" w:rsidTr="00A861BE">
        <w:trPr>
          <w:trHeight w:val="324"/>
        </w:trPr>
        <w:tc>
          <w:tcPr>
            <w:tcW w:w="1248" w:type="dxa"/>
          </w:tcPr>
          <w:p w:rsidR="00A861BE" w:rsidRDefault="00D7676F" w:rsidP="00A86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981" w:type="dxa"/>
          </w:tcPr>
          <w:p w:rsidR="00A861BE" w:rsidRDefault="00D7676F" w:rsidP="00A86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Стесывание неровностей толщиной до 40 мм при ремонте лицевой поверхности наружных кирпичных стен</w:t>
            </w:r>
          </w:p>
        </w:tc>
        <w:tc>
          <w:tcPr>
            <w:tcW w:w="3115" w:type="dxa"/>
          </w:tcPr>
          <w:p w:rsidR="00A861BE" w:rsidRDefault="00D7676F" w:rsidP="00A86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A861BE" w:rsidTr="00A861BE">
        <w:trPr>
          <w:trHeight w:val="324"/>
        </w:trPr>
        <w:tc>
          <w:tcPr>
            <w:tcW w:w="1248" w:type="dxa"/>
          </w:tcPr>
          <w:p w:rsidR="00A861BE" w:rsidRDefault="00D7676F" w:rsidP="00A86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981" w:type="dxa"/>
          </w:tcPr>
          <w:p w:rsidR="00A861BE" w:rsidRDefault="00D7676F" w:rsidP="00A86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Разборка кирпичных стен</w:t>
            </w:r>
          </w:p>
        </w:tc>
        <w:tc>
          <w:tcPr>
            <w:tcW w:w="3115" w:type="dxa"/>
          </w:tcPr>
          <w:p w:rsidR="00A861BE" w:rsidRDefault="00D7676F" w:rsidP="00A86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A861BE" w:rsidTr="00A861BE">
        <w:trPr>
          <w:trHeight w:val="324"/>
        </w:trPr>
        <w:tc>
          <w:tcPr>
            <w:tcW w:w="1248" w:type="dxa"/>
          </w:tcPr>
          <w:p w:rsidR="00A861BE" w:rsidRDefault="00D7676F" w:rsidP="00A86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981" w:type="dxa"/>
          </w:tcPr>
          <w:p w:rsidR="00A861BE" w:rsidRDefault="00D7676F" w:rsidP="00A86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Разборка обшивки: неоштукатуренных деревянных стен (защита теплосети)</w:t>
            </w:r>
          </w:p>
        </w:tc>
        <w:tc>
          <w:tcPr>
            <w:tcW w:w="3115" w:type="dxa"/>
          </w:tcPr>
          <w:p w:rsidR="00A861BE" w:rsidRDefault="00D7676F" w:rsidP="00A86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A861BE" w:rsidTr="00A861BE">
        <w:trPr>
          <w:trHeight w:val="324"/>
        </w:trPr>
        <w:tc>
          <w:tcPr>
            <w:tcW w:w="1248" w:type="dxa"/>
          </w:tcPr>
          <w:p w:rsidR="00A861BE" w:rsidRDefault="00D7676F" w:rsidP="00A86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981" w:type="dxa"/>
          </w:tcPr>
          <w:p w:rsidR="00A861BE" w:rsidRDefault="00D7676F" w:rsidP="00A86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Погрузочные работы при автомобильных перевозках: мусора строительного с погрузкой экскаватора</w:t>
            </w:r>
          </w:p>
        </w:tc>
        <w:tc>
          <w:tcPr>
            <w:tcW w:w="3115" w:type="dxa"/>
          </w:tcPr>
          <w:p w:rsidR="00A861BE" w:rsidRDefault="00D7676F" w:rsidP="00A86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D7676F" w:rsidTr="00A861BE">
        <w:trPr>
          <w:trHeight w:val="324"/>
        </w:trPr>
        <w:tc>
          <w:tcPr>
            <w:tcW w:w="1248" w:type="dxa"/>
          </w:tcPr>
          <w:p w:rsidR="00D7676F" w:rsidRDefault="00D7676F" w:rsidP="00A86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4981" w:type="dxa"/>
          </w:tcPr>
          <w:p w:rsidR="00D7676F" w:rsidRDefault="00D7676F" w:rsidP="00A86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Перевозка груза автомобилями – самосвалами грузоподъемностью 10 т. на расстояние до 5 км.</w:t>
            </w:r>
          </w:p>
        </w:tc>
        <w:tc>
          <w:tcPr>
            <w:tcW w:w="3115" w:type="dxa"/>
          </w:tcPr>
          <w:p w:rsidR="00D7676F" w:rsidRDefault="00D7676F" w:rsidP="00A86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D7676F" w:rsidTr="006961E0">
        <w:trPr>
          <w:trHeight w:val="324"/>
        </w:trPr>
        <w:tc>
          <w:tcPr>
            <w:tcW w:w="9344" w:type="dxa"/>
            <w:gridSpan w:val="3"/>
          </w:tcPr>
          <w:p w:rsidR="00D7676F" w:rsidRPr="00D7676F" w:rsidRDefault="00D7676F" w:rsidP="00D7676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Раздел 2. Ремонт балкона</w:t>
            </w:r>
          </w:p>
        </w:tc>
      </w:tr>
      <w:tr w:rsidR="00D7676F" w:rsidTr="00A861BE">
        <w:trPr>
          <w:trHeight w:val="324"/>
        </w:trPr>
        <w:tc>
          <w:tcPr>
            <w:tcW w:w="1248" w:type="dxa"/>
          </w:tcPr>
          <w:p w:rsidR="00D7676F" w:rsidRDefault="00D7676F" w:rsidP="00A86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4981" w:type="dxa"/>
          </w:tcPr>
          <w:p w:rsidR="00D7676F" w:rsidRDefault="00D7676F" w:rsidP="00A86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Устройство перекрытий безбалочных толщиной: более 200 мм на высоте от опорной площадки до 6 м</w:t>
            </w:r>
          </w:p>
        </w:tc>
        <w:tc>
          <w:tcPr>
            <w:tcW w:w="3115" w:type="dxa"/>
          </w:tcPr>
          <w:p w:rsidR="00D7676F" w:rsidRDefault="00D7676F" w:rsidP="00A86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D7676F" w:rsidTr="00A861BE">
        <w:trPr>
          <w:trHeight w:val="324"/>
        </w:trPr>
        <w:tc>
          <w:tcPr>
            <w:tcW w:w="1248" w:type="dxa"/>
          </w:tcPr>
          <w:p w:rsidR="00D7676F" w:rsidRDefault="00D7676F" w:rsidP="00A86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4981" w:type="dxa"/>
          </w:tcPr>
          <w:p w:rsidR="00D7676F" w:rsidRDefault="00D7676F" w:rsidP="00A86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Горячекательная арматурная сталь </w:t>
            </w:r>
            <w:r w:rsidR="0042251A">
              <w:rPr>
                <w:rFonts w:ascii="Times New Roman" w:hAnsi="Times New Roman" w:cs="Times New Roman"/>
                <w:sz w:val="24"/>
                <w:szCs w:val="24"/>
              </w:rPr>
              <w:t>периодического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профиля класса А</w:t>
            </w:r>
            <w:r w:rsidR="0042251A">
              <w:rPr>
                <w:rFonts w:ascii="Times New Roman" w:hAnsi="Times New Roman" w:cs="Times New Roman"/>
                <w:sz w:val="24"/>
                <w:szCs w:val="24"/>
              </w:rPr>
              <w:t>, диаметром 16-18 мм.</w:t>
            </w:r>
          </w:p>
        </w:tc>
        <w:tc>
          <w:tcPr>
            <w:tcW w:w="3115" w:type="dxa"/>
          </w:tcPr>
          <w:p w:rsidR="00D7676F" w:rsidRDefault="0042251A" w:rsidP="00A86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D7676F" w:rsidTr="00A861BE">
        <w:trPr>
          <w:trHeight w:val="324"/>
        </w:trPr>
        <w:tc>
          <w:tcPr>
            <w:tcW w:w="1248" w:type="dxa"/>
          </w:tcPr>
          <w:p w:rsidR="00D7676F" w:rsidRDefault="0042251A" w:rsidP="00A86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4981" w:type="dxa"/>
          </w:tcPr>
          <w:p w:rsidR="00D7676F" w:rsidRDefault="0042251A" w:rsidP="00A86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Проволока стольная низкоуглеродистая вязальная</w:t>
            </w:r>
          </w:p>
        </w:tc>
        <w:tc>
          <w:tcPr>
            <w:tcW w:w="3115" w:type="dxa"/>
          </w:tcPr>
          <w:p w:rsidR="00D7676F" w:rsidRDefault="0042251A" w:rsidP="00A86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D7676F" w:rsidTr="00A861BE">
        <w:trPr>
          <w:trHeight w:val="324"/>
        </w:trPr>
        <w:tc>
          <w:tcPr>
            <w:tcW w:w="1248" w:type="dxa"/>
          </w:tcPr>
          <w:p w:rsidR="00D7676F" w:rsidRDefault="0042251A" w:rsidP="00A86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4981" w:type="dxa"/>
          </w:tcPr>
          <w:p w:rsidR="00D7676F" w:rsidRDefault="0042251A" w:rsidP="00A86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Монтаж связей и распорок из одиночных и парных углов: до 24 м при высоте до 25 м</w:t>
            </w:r>
          </w:p>
        </w:tc>
        <w:tc>
          <w:tcPr>
            <w:tcW w:w="3115" w:type="dxa"/>
          </w:tcPr>
          <w:p w:rsidR="00D7676F" w:rsidRDefault="0042251A" w:rsidP="00A86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D7676F" w:rsidTr="00A861BE">
        <w:trPr>
          <w:trHeight w:val="324"/>
        </w:trPr>
        <w:tc>
          <w:tcPr>
            <w:tcW w:w="1248" w:type="dxa"/>
          </w:tcPr>
          <w:p w:rsidR="00D7676F" w:rsidRDefault="0042251A" w:rsidP="00A86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4981" w:type="dxa"/>
          </w:tcPr>
          <w:p w:rsidR="00D7676F" w:rsidRDefault="0042251A" w:rsidP="00A86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Сталь угловая разнополочная, шириной полок 75-75</w:t>
            </w:r>
          </w:p>
        </w:tc>
        <w:tc>
          <w:tcPr>
            <w:tcW w:w="3115" w:type="dxa"/>
          </w:tcPr>
          <w:p w:rsidR="00D7676F" w:rsidRDefault="0042251A" w:rsidP="00A86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</w:tbl>
    <w:p w:rsidR="0042251A" w:rsidRDefault="0042251A" w:rsidP="004225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 МБУК ГО Краснотурьинск «ЦКС»           Н.С.Бусыгина</w:t>
      </w:r>
    </w:p>
    <w:p w:rsidR="0042251A" w:rsidRDefault="0042251A" w:rsidP="004225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30.06.2020.</w:t>
      </w:r>
    </w:p>
    <w:p w:rsidR="0042251A" w:rsidRPr="0042251A" w:rsidRDefault="0042251A" w:rsidP="004225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Т. 8 34384 5 08 66</w:t>
      </w:r>
    </w:p>
    <w:sectPr w:rsidR="0042251A" w:rsidRPr="0042251A" w:rsidSect="006A36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627C3A"/>
    <w:rsid w:val="0042251A"/>
    <w:rsid w:val="00627C3A"/>
    <w:rsid w:val="006A3697"/>
    <w:rsid w:val="00A861BE"/>
    <w:rsid w:val="00D767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6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61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268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2020-07-07T12:19:00Z</dcterms:created>
  <dcterms:modified xsi:type="dcterms:W3CDTF">2020-07-07T12:56:00Z</dcterms:modified>
</cp:coreProperties>
</file>