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УТВЕРЖДАЮ: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Bdr/>
        <w:spacing w:after="0" w:line="240" w:lineRule="auto"/>
        <w: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Директор МБУ</w:t>
      </w:r>
      <w:r>
        <w:rPr>
          <w:rFonts w:ascii="Times New Roman" w:hAnsi="Times New Roman" w:cs="Times New Roman"/>
          <w:b/>
          <w:sz w:val="28"/>
          <w:szCs w:val="28"/>
        </w:rPr>
        <w:t xml:space="preserve">К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</w:t>
      </w:r>
      <w:r>
        <w:rPr>
          <w:rFonts w:ascii="Times New Roman" w:hAnsi="Times New Roman" w:cs="Times New Roman"/>
          <w:b/>
          <w:sz w:val="28"/>
          <w:szCs w:val="28"/>
        </w:rPr>
        <w:t xml:space="preserve">Краснотурьинск</w:t>
      </w:r>
      <w:r>
        <w:rPr>
          <w:rFonts w:ascii="Times New Roman" w:hAnsi="Times New Roman" w:cs="Times New Roman"/>
          <w:b/>
          <w:sz w:val="28"/>
          <w:szCs w:val="28"/>
        </w:rPr>
        <w:t xml:space="preserve">ая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Bdr/>
        <w:spacing w:after="0" w:line="240" w:lineRule="auto"/>
        <w: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</w:t>
      </w:r>
      <w:r>
        <w:rPr>
          <w:rFonts w:ascii="Times New Roman" w:hAnsi="Times New Roman" w:cs="Times New Roman"/>
          <w:b/>
          <w:sz w:val="28"/>
          <w:szCs w:val="28"/>
        </w:rPr>
        <w:t xml:space="preserve">ентрализованная клубная система»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Bdr/>
        <w:spacing w:after="0" w:line="240" w:lineRule="auto"/>
        <w: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3240405</wp:posOffset>
                </wp:positionH>
                <wp:positionV relativeFrom="paragraph">
                  <wp:posOffset>202565</wp:posOffset>
                </wp:positionV>
                <wp:extent cx="1219200" cy="0"/>
                <wp:effectExtent l="0" t="0" r="0" b="0"/>
                <wp:wrapNone/>
                <wp:docPr id="1" name="Прямая со стрелко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2192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0" o:spid="_x0000_s0" o:spt="32" type="#_x0000_t32" style="position:absolute;z-index:251660288;o:allowoverlap:true;o:allowincell:true;mso-position-horizontal-relative:text;margin-left:255.15pt;mso-position-horizontal:absolute;mso-position-vertical-relative:text;margin-top:15.95pt;mso-position-vertical:absolute;width:96.00pt;height:0.00pt;mso-wrap-distance-left:9.00pt;mso-wrap-distance-top:0.00pt;mso-wrap-distance-right:9.00pt;mso-wrap-distance-bottom:0.00pt;visibility:visible;" filled="f" strokecolor="#000000" strokeweight="0.75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Н. С. Бусыгина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Bdr/>
        <w:spacing w:after="0" w:line="240" w:lineRule="auto"/>
        <w: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3240405</wp:posOffset>
                </wp:positionH>
                <wp:positionV relativeFrom="paragraph">
                  <wp:posOffset>179070</wp:posOffset>
                </wp:positionV>
                <wp:extent cx="1952625" cy="0"/>
                <wp:effectExtent l="0" t="0" r="0" b="0"/>
                <wp:wrapNone/>
                <wp:docPr id="2" name="Прямая со стрелко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19526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1" o:spid="_x0000_s1" o:spt="32" type="#_x0000_t32" style="position:absolute;z-index:251659264;o:allowoverlap:true;o:allowincell:true;mso-position-horizontal-relative:text;margin-left:255.15pt;mso-position-horizontal:absolute;mso-position-vertical-relative:text;margin-top:14.10pt;mso-position-vertical:absolute;width:153.75pt;height:0.00pt;mso-wrap-distance-left:9.00pt;mso-wrap-distance-top:0.00pt;mso-wrap-distance-right:9.00pt;mso-wrap-distance-bottom:0.00pt;visibility:visible;" filled="f" strokecolor="#000000" strokeweight="0.75pt"/>
            </w:pict>
          </mc:Fallback>
        </mc:AlternateContent>
      </w:r>
      <w:r>
        <w:rPr>
          <w:rFonts w:ascii="Times New Roman" w:hAnsi="Times New Roman" w:cs="Times New Roman"/>
          <w:b/>
          <w:sz w:val="28"/>
          <w:szCs w:val="28"/>
        </w:rPr>
        <w:t xml:space="preserve">2</w:t>
      </w:r>
      <w:r>
        <w:rPr>
          <w:rFonts w:ascii="Times New Roman" w:hAnsi="Times New Roman" w:cs="Times New Roman"/>
          <w:b/>
          <w:sz w:val="28"/>
          <w:szCs w:val="28"/>
        </w:rPr>
        <w:t xml:space="preserve">026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Bdr/>
        <w:spacing w:after="0" w:line="240" w:lineRule="auto"/>
        <w:ind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Положение </w:t>
      </w:r>
      <w:bookmarkStart w:id="0" w:name="_Hlk158991956"/>
      <w:r>
        <w:rPr>
          <w:rFonts w:ascii="Times New Roman" w:hAnsi="Times New Roman" w:cs="Times New Roman"/>
          <w:b/>
          <w:sz w:val="28"/>
          <w:szCs w:val="28"/>
        </w:rPr>
        <w:t xml:space="preserve">конкурса</w:t>
      </w:r>
      <w:r>
        <w:rPr>
          <w:rFonts w:ascii="Times New Roman" w:hAnsi="Times New Roman" w:cs="Times New Roman"/>
          <w:b/>
          <w:sz w:val="28"/>
          <w:szCs w:val="28"/>
        </w:rPr>
        <w:t xml:space="preserve"> по изготовлению масленичной куклы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«Сударыня Масленица</w:t>
      </w:r>
      <w:r>
        <w:rPr>
          <w:rFonts w:ascii="Times New Roman" w:hAnsi="Times New Roman" w:cs="Times New Roman"/>
          <w:b/>
          <w:sz w:val="28"/>
          <w:szCs w:val="28"/>
        </w:rPr>
        <w:t xml:space="preserve">»</w:t>
      </w:r>
      <w:bookmarkEnd w:id="0"/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Bdr/>
        <w:shd w:val="clear" w:color="auto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Style w:val="1013"/>
        <w:numPr>
          <w:ilvl w:val="0"/>
          <w:numId w:val="31"/>
        </w:numPr>
        <w:pBdr/>
        <w:spacing w:after="0" w:line="240" w:lineRule="auto"/>
        <w:ind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111111"/>
          <w:sz w:val="28"/>
          <w:szCs w:val="28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color w:val="111111"/>
          <w:sz w:val="28"/>
          <w:szCs w:val="28"/>
          <w:lang w:eastAsia="ru-RU"/>
        </w:rPr>
        <w:t xml:space="preserve"> </w:t>
      </w:r>
      <w:r>
        <w:rPr>
          <w:rFonts w:ascii="Times New Roman" w:hAnsi="Times New Roman" w:cs="Times New Roman"/>
          <w:b/>
          <w:sz w:val="28"/>
          <w:szCs w:val="28"/>
        </w:rPr>
        <w:t xml:space="preserve">Общие положения</w:t>
      </w:r>
      <w:r>
        <w:rPr>
          <w:rFonts w:ascii="Times New Roman" w:hAnsi="Times New Roman" w:cs="Times New Roman"/>
          <w:b/>
          <w:sz w:val="28"/>
          <w:szCs w:val="28"/>
        </w:rPr>
      </w:r>
      <w:r>
        <w:rPr>
          <w:rFonts w:ascii="Times New Roman" w:hAnsi="Times New Roman" w:cs="Times New Roman"/>
          <w:b/>
          <w:sz w:val="28"/>
          <w:szCs w:val="28"/>
        </w:rPr>
      </w:r>
    </w:p>
    <w:p>
      <w:pPr>
        <w:pStyle w:val="1013"/>
        <w:numPr>
          <w:ilvl w:val="1"/>
          <w:numId w:val="31"/>
        </w:numPr>
        <w:pBdr/>
        <w:spacing w:after="0" w:line="240" w:lineRule="auto"/>
        <w:ind w:firstLine="0"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>
        <w:rPr>
          <w:rFonts w:ascii="Times New Roman" w:hAnsi="Times New Roman" w:cs="Times New Roman"/>
          <w:bCs/>
          <w:sz w:val="28"/>
          <w:szCs w:val="28"/>
        </w:rPr>
        <w:t xml:space="preserve">конкурса по изготовлению масленичной куклы «Сударыня Масленица»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- Конкурс) устанавливает цели, порядок организации и проведения Конкурса. 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2.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Цели и задачи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онкурса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2.1.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Создание праздничной атмосферы в день народного гуляния.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2.2.</w:t>
      </w:r>
      <w:r>
        <w:rPr>
          <w:rFonts w:ascii="Times New Roman" w:hAnsi="Times New Roman" w:cs="Times New Roman"/>
          <w:sz w:val="28"/>
          <w:szCs w:val="28"/>
        </w:rPr>
        <w:t xml:space="preserve"> Возрождение традиций русского народного праздника «Масленица».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2.3.</w:t>
      </w:r>
      <w:r>
        <w:rPr>
          <w:rFonts w:ascii="Times New Roman" w:hAnsi="Times New Roman" w:cs="Times New Roman"/>
          <w:sz w:val="28"/>
          <w:szCs w:val="28"/>
        </w:rPr>
        <w:t xml:space="preserve"> Сохранение, преемственность, пропаганда исконно коренных традиций праздника, народного гуляния.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2.4.</w:t>
      </w:r>
      <w:r>
        <w:rPr>
          <w:rFonts w:ascii="Times New Roman" w:hAnsi="Times New Roman" w:cs="Times New Roman"/>
          <w:sz w:val="28"/>
          <w:szCs w:val="28"/>
        </w:rPr>
        <w:t xml:space="preserve"> Выявление и поощрение талантливых </w:t>
      </w:r>
      <w:r>
        <w:rPr>
          <w:rFonts w:ascii="Times New Roman" w:hAnsi="Times New Roman" w:cs="Times New Roman"/>
          <w:sz w:val="28"/>
          <w:szCs w:val="28"/>
        </w:rPr>
        <w:t xml:space="preserve">людей</w:t>
      </w:r>
      <w:r>
        <w:rPr>
          <w:rFonts w:ascii="Times New Roman" w:hAnsi="Times New Roman" w:cs="Times New Roman"/>
          <w:sz w:val="28"/>
          <w:szCs w:val="28"/>
        </w:rPr>
        <w:t xml:space="preserve"> в различных видах творчества.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2.5.</w:t>
      </w:r>
      <w:r>
        <w:rPr>
          <w:rFonts w:ascii="Times New Roman" w:hAnsi="Times New Roman" w:cs="Times New Roman"/>
          <w:sz w:val="28"/>
          <w:szCs w:val="28"/>
        </w:rPr>
        <w:t xml:space="preserve"> Проявление творческого воображения в создании работ.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2.6.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развития творческого поте</w:t>
      </w:r>
      <w:r>
        <w:rPr>
          <w:rFonts w:ascii="Times New Roman" w:hAnsi="Times New Roman" w:cs="Times New Roman"/>
          <w:sz w:val="28"/>
          <w:szCs w:val="28"/>
        </w:rPr>
        <w:t xml:space="preserve">нциала подрастающего поколения.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hd w:val="clear" w:color="auto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3. Участники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онкурса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3.1.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Конкурсе могут</w:t>
      </w:r>
      <w:r>
        <w:rPr>
          <w:rFonts w:ascii="Times New Roman" w:hAnsi="Times New Roman" w:cs="Times New Roman"/>
          <w:sz w:val="28"/>
          <w:szCs w:val="28"/>
        </w:rPr>
        <w:t xml:space="preserve"> прин</w:t>
      </w:r>
      <w:r>
        <w:rPr>
          <w:rFonts w:ascii="Times New Roman" w:hAnsi="Times New Roman" w:cs="Times New Roman"/>
          <w:sz w:val="28"/>
          <w:szCs w:val="28"/>
        </w:rPr>
        <w:t xml:space="preserve">ять</w:t>
      </w:r>
      <w:r>
        <w:rPr>
          <w:rFonts w:ascii="Times New Roman" w:hAnsi="Times New Roman" w:cs="Times New Roman"/>
          <w:sz w:val="28"/>
          <w:szCs w:val="28"/>
        </w:rPr>
        <w:t xml:space="preserve"> участие дети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посещающие дошкольные учреждения, учащиеся образовательных учреждений, студенты, члены творческих объединений, студий, центров творчества, школ искусств и других детских организаций </w:t>
      </w:r>
      <w:r>
        <w:rPr>
          <w:rFonts w:ascii="Times New Roman" w:hAnsi="Times New Roman" w:cs="Times New Roman"/>
          <w:sz w:val="28"/>
          <w:szCs w:val="28"/>
        </w:rPr>
        <w:t xml:space="preserve">городского округа Краснотурьинск</w:t>
      </w:r>
      <w:r>
        <w:rPr>
          <w:rFonts w:ascii="Times New Roman" w:hAnsi="Times New Roman" w:cs="Times New Roman"/>
          <w:sz w:val="28"/>
          <w:szCs w:val="28"/>
        </w:rPr>
        <w:t xml:space="preserve"> (от 3 до 18 лет </w:t>
      </w:r>
      <w:r>
        <w:rPr>
          <w:rFonts w:ascii="Times New Roman" w:hAnsi="Times New Roman" w:cs="Times New Roman"/>
          <w:sz w:val="28"/>
          <w:szCs w:val="28"/>
        </w:rPr>
        <w:t xml:space="preserve">включительно).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частник может представить не более одной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работы. Если одна работа выполнена индивидуально, а другая в составе коллектива, то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 из работ не засчитывается.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3.3.</w:t>
      </w:r>
      <w:r>
        <w:rPr>
          <w:rFonts w:ascii="Times New Roman" w:hAnsi="Times New Roman" w:cs="Times New Roman"/>
          <w:sz w:val="28"/>
          <w:szCs w:val="28"/>
        </w:rPr>
        <w:t xml:space="preserve"> Участие в </w:t>
      </w:r>
      <w:r>
        <w:rPr>
          <w:rFonts w:ascii="Times New Roman" w:hAnsi="Times New Roman" w:cs="Times New Roman"/>
          <w:sz w:val="28"/>
          <w:szCs w:val="28"/>
        </w:rPr>
        <w:t xml:space="preserve">Конкурсе</w:t>
      </w:r>
      <w:r>
        <w:rPr>
          <w:rFonts w:ascii="Times New Roman" w:hAnsi="Times New Roman" w:cs="Times New Roman"/>
          <w:sz w:val="28"/>
          <w:szCs w:val="28"/>
        </w:rPr>
        <w:t xml:space="preserve"> является добровольным.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3.4.</w:t>
      </w:r>
      <w:r>
        <w:rPr>
          <w:rFonts w:ascii="Times New Roman" w:hAnsi="Times New Roman" w:cs="Times New Roman"/>
          <w:sz w:val="28"/>
          <w:szCs w:val="28"/>
        </w:rPr>
        <w:t xml:space="preserve"> Количество участников от одного </w:t>
      </w:r>
      <w:r>
        <w:rPr>
          <w:rFonts w:ascii="Times New Roman" w:hAnsi="Times New Roman" w:cs="Times New Roman"/>
          <w:sz w:val="28"/>
          <w:szCs w:val="28"/>
        </w:rPr>
        <w:t xml:space="preserve">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не ограничено.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hd w:val="clear" w:color="auto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4. 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Условия Конкурса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4.1.</w:t>
      </w:r>
      <w:r>
        <w:rPr>
          <w:rFonts w:ascii="Times New Roman" w:hAnsi="Times New Roman" w:cs="Times New Roman"/>
          <w:sz w:val="28"/>
          <w:szCs w:val="28"/>
        </w:rPr>
        <w:t xml:space="preserve"> Для участия в Конкурсе необходимо предоставить работу в виде куклы, соответствующую следующим критериям: 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ысота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куклы должна быть от 10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см до 20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см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д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опускается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использование любых материалов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для изготовления куклы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костюме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куклы, возможно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как соблюдение традиционных мотивов, так и оригинальное авторское решение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- 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укла должна сопровождаться этикеткой, изготовленной из прочного материала, с указанием объединения, фамилии, имени автора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, возраста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ФИО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руководител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я (если есть).</w:t>
      </w:r>
      <w:bookmarkStart w:id="1" w:name="_GoBack"/>
      <w:r/>
      <w:bookmarkEnd w:id="1"/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hd w:val="clear" w:color="auto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орядок проведения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онкурса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956"/>
          <w:rFonts w:ascii="Times New Roman" w:hAnsi="Times New Roman" w:cs="Times New Roman"/>
          <w:color w:val="auto"/>
          <w:sz w:val="28"/>
          <w:szCs w:val="28"/>
          <w:u w:val="none"/>
        </w:rPr>
        <w:t xml:space="preserve">Масленичные куклы необходимо предоставить </w:t>
      </w:r>
      <w:r>
        <w:rPr>
          <w:rStyle w:val="956"/>
          <w:rFonts w:ascii="Times New Roman" w:hAnsi="Times New Roman" w:cs="Times New Roman"/>
          <w:color w:val="auto"/>
          <w:sz w:val="28"/>
          <w:szCs w:val="28"/>
          <w:u w:val="none"/>
        </w:rPr>
        <w:t xml:space="preserve">с 09</w:t>
      </w:r>
      <w:r>
        <w:rPr>
          <w:rStyle w:val="956"/>
          <w:rFonts w:ascii="Times New Roman" w:hAnsi="Times New Roman" w:cs="Times New Roman"/>
          <w:color w:val="auto"/>
          <w:sz w:val="28"/>
          <w:szCs w:val="28"/>
          <w:u w:val="none"/>
        </w:rPr>
        <w:t xml:space="preserve"> февраля д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  <w:t xml:space="preserve">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20 февраля 2026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года в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методический кабинет Дома культуры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«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Горняк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»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(часы р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аботы: 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-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ПТ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с 10:00 до 17:00).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</w:r>
    </w:p>
    <w:p>
      <w:pPr>
        <w:pBdr/>
        <w:spacing w:after="0" w:line="240" w:lineRule="auto"/>
        <w:ind/>
        <w:jc w:val="both"/>
        <w:rPr>
          <w:rFonts w:ascii="Times New Roman" w:hAnsi="Times New Roman" w:eastAsia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5.2</w:t>
      </w:r>
      <w:r>
        <w:rPr>
          <w:rFonts w:ascii="Times New Roman" w:hAnsi="Times New Roman" w:eastAsia="Times New Roman"/>
          <w:b/>
          <w:bCs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 Выставка творческих работ состоится в вестибюле Дома культуры «Горняк» 22 февраля 2026 года на народном гуляние </w:t>
      </w:r>
      <w:r>
        <w:rPr>
          <w:rFonts w:ascii="Times New Roman" w:hAnsi="Times New Roman" w:eastAsia="Times New Roman"/>
          <w:sz w:val="28"/>
          <w:szCs w:val="28"/>
          <w:highlight w:val="white"/>
          <w:lang w:eastAsia="ru-RU"/>
        </w:rPr>
        <w:t xml:space="preserve">«Масленица щедра – веселись хоть до утра!».</w:t>
      </w:r>
      <w:r>
        <w:rPr>
          <w:rFonts w:ascii="Times New Roman" w:hAnsi="Times New Roman" w:eastAsia="Times New Roman"/>
          <w:sz w:val="28"/>
          <w:szCs w:val="28"/>
          <w:highlight w:val="white"/>
        </w:rPr>
      </w:r>
      <w:r>
        <w:rPr>
          <w:rFonts w:ascii="Times New Roman" w:hAnsi="Times New Roman" w:eastAsia="Times New Roman"/>
          <w:sz w:val="28"/>
          <w:szCs w:val="28"/>
          <w:highlight w:val="white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Все участники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К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онкурса масленичных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кукол «Сударыня Масленица» награждаются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грамотами.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выполнении работы коллективом детей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 xml:space="preserve">награды оформляются на коллектив, без указания фамилий</w:t>
      </w:r>
      <w:r>
        <w:rPr>
          <w:rFonts w:ascii="Times New Roman" w:hAnsi="Times New Roman" w:cs="Times New Roman"/>
          <w:sz w:val="28"/>
          <w:szCs w:val="28"/>
        </w:rPr>
        <w:t xml:space="preserve"> (в этом случает н</w:t>
      </w:r>
      <w:r>
        <w:rPr>
          <w:rFonts w:ascii="Times New Roman" w:hAnsi="Times New Roman" w:cs="Times New Roman"/>
          <w:sz w:val="28"/>
          <w:szCs w:val="28"/>
        </w:rPr>
        <w:t xml:space="preserve">еобходимо указать коллектив детей, например</w:t>
      </w:r>
      <w:r>
        <w:rPr>
          <w:rFonts w:ascii="Times New Roman" w:hAnsi="Times New Roman" w:cs="Times New Roman"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Средняя группа №6 «Совенок»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6 человек)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Награждение будет проходить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22 февраля 2026 года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на площади Дома культуры «Горняк»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во время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  <w:t xml:space="preserve">народного гуляния </w:t>
      </w:r>
      <w:r>
        <w:rPr>
          <w:rFonts w:ascii="Times New Roman" w:hAnsi="Times New Roman" w:eastAsia="Times New Roman"/>
          <w:sz w:val="28"/>
          <w:szCs w:val="28"/>
          <w:highlight w:val="white"/>
          <w:lang w:eastAsia="ru-RU"/>
        </w:rPr>
        <w:t xml:space="preserve">«Масленица щедра – веселись хоть до утра!».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</w:p>
    <w:p>
      <w:pPr>
        <w:pBdr/>
        <w:shd w:val="clear" w:color="auto" w:fill="ffffff"/>
        <w:spacing w:after="0" w:line="240" w:lineRule="auto"/>
        <w:ind/>
        <w:jc w:val="both"/>
        <w:rPr>
          <w:rFonts w:ascii="Times New Roman" w:hAnsi="Times New Roman" w:eastAsia="Times New Roman" w:cs="Times New Roman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:lang w:eastAsia="ru-RU"/>
        </w:rPr>
        <w:t xml:space="preserve"> </w:t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sz w:val="28"/>
          <w:szCs w:val="28"/>
          <w:highlight w:val="white"/>
        </w:rPr>
      </w:r>
    </w:p>
    <w:p>
      <w:pPr>
        <w:pBdr/>
        <w:shd w:val="clear" w:color="auto" w:fill="ffffff"/>
        <w:spacing w:after="0" w:line="240" w:lineRule="auto"/>
        <w:ind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6. </w:t>
      </w:r>
      <w:r>
        <w:rPr>
          <w:rFonts w:ascii="Times New Roman" w:hAnsi="Times New Roman" w:eastAsia="Times New Roman" w:cs="Times New Roman"/>
          <w:b/>
          <w:bCs/>
          <w:color w:val="000000"/>
          <w:sz w:val="28"/>
          <w:szCs w:val="28"/>
          <w:lang w:eastAsia="ru-RU"/>
        </w:rPr>
        <w:t xml:space="preserve">Контакты</w:t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  <w:r>
        <w:rPr>
          <w:rFonts w:ascii="Times New Roman" w:hAnsi="Times New Roman" w:eastAsia="Times New Roman" w:cs="Times New Roman"/>
          <w:sz w:val="28"/>
          <w:szCs w:val="28"/>
          <w:lang w:eastAsia="ru-RU"/>
        </w:rPr>
      </w:r>
    </w:p>
    <w:p>
      <w:pPr>
        <w:pBdr/>
        <w:spacing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6.1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По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возникшим вопросам и за дополнительной информацией обра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щаться по телефону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+7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-950-206-68-13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–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Алёна Васильевна </w:t>
      </w:r>
      <w:r>
        <w:rPr>
          <w:rFonts w:ascii="Times New Roman" w:hAnsi="Times New Roman" w:eastAsia="Times New Roman" w:cs="Times New Roman"/>
          <w:b/>
          <w:bCs/>
          <w:sz w:val="28"/>
          <w:szCs w:val="28"/>
        </w:rPr>
        <w:t xml:space="preserve">Неучева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(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культорганизатор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ома культуры «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Горняк»)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.</w:t>
      </w:r>
      <w:r>
        <w:rPr>
          <w:rFonts w:ascii="Times New Roman" w:hAnsi="Times New Roman" w:eastAsia="Times New Roman" w:cs="Times New Roman"/>
          <w:sz w:val="28"/>
          <w:szCs w:val="28"/>
        </w:rPr>
      </w:r>
      <w:r>
        <w:rPr>
          <w:rFonts w:ascii="Times New Roman" w:hAnsi="Times New Roman" w:eastAsia="Times New Roman" w:cs="Times New Roman"/>
          <w:sz w:val="28"/>
          <w:szCs w:val="28"/>
        </w:rPr>
      </w:r>
    </w:p>
    <w:p>
      <w:pPr>
        <w:pBdr/>
        <w:spacing w:after="0" w:line="240" w:lineRule="auto"/>
        <w: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  <w:r>
        <w:rPr>
          <w:rFonts w:ascii="Times New Roman" w:hAnsi="Times New Roman" w:cs="Times New Roman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B3881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nsid w:val="0450246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nsid w:val="050B2420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">
    <w:nsid w:val="054A0AEF"/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true"/>
      <w:lvlJc w:val="left"/>
      <w:lvlText w:val="%1.%2."/>
      <w:numFmt w:val="decimal"/>
      <w:pPr>
        <w:pBdr/>
        <w:spacing/>
        <w:ind w:hanging="720" w:left="1080"/>
      </w:pPr>
      <w:rPr>
        <w:rFonts w:hint="default" w:eastAsia="Times New Roman"/>
        <w:b/>
        <w:color w:val="000000"/>
      </w:rPr>
      <w:start w:val="1"/>
      <w:suff w:val="tab"/>
    </w:lvl>
    <w:lvl w:ilvl="2">
      <w:isLgl w:val="true"/>
      <w:lvlJc w:val="left"/>
      <w:lvlText w:val="%1.%2.%3."/>
      <w:numFmt w:val="decimal"/>
      <w:pPr>
        <w:pBdr/>
        <w:spacing/>
        <w:ind w:hanging="720" w:left="1080"/>
      </w:pPr>
      <w:rPr>
        <w:rFonts w:hint="default" w:eastAsia="Times New Roman"/>
        <w:b/>
        <w:color w:val="000000"/>
      </w:rPr>
      <w:start w:val="1"/>
      <w:suff w:val="tab"/>
    </w:lvl>
    <w:lvl w:ilvl="3">
      <w:isLgl w:val="true"/>
      <w:lvlJc w:val="left"/>
      <w:lvlText w:val="%1.%2.%3.%4."/>
      <w:numFmt w:val="decimal"/>
      <w:pPr>
        <w:pBdr/>
        <w:spacing/>
        <w:ind w:hanging="1080" w:left="1440"/>
      </w:pPr>
      <w:rPr>
        <w:rFonts w:hint="default" w:eastAsia="Times New Roman"/>
        <w:b/>
        <w:color w:val="000000"/>
      </w:rPr>
      <w:start w:val="1"/>
      <w:suff w:val="tab"/>
    </w:lvl>
    <w:lvl w:ilvl="4">
      <w:isLgl w:val="true"/>
      <w:lvlJc w:val="left"/>
      <w:lvlText w:val="%1.%2.%3.%4.%5."/>
      <w:numFmt w:val="decimal"/>
      <w:pPr>
        <w:pBdr/>
        <w:spacing/>
        <w:ind w:hanging="1080" w:left="1440"/>
      </w:pPr>
      <w:rPr>
        <w:rFonts w:hint="default" w:eastAsia="Times New Roman"/>
        <w:b/>
        <w:color w:val="000000"/>
      </w:rPr>
      <w:start w:val="1"/>
      <w:suff w:val="tab"/>
    </w:lvl>
    <w:lvl w:ilvl="5">
      <w:isLgl w:val="true"/>
      <w:lvlJc w:val="left"/>
      <w:lvlText w:val="%1.%2.%3.%4.%5.%6."/>
      <w:numFmt w:val="decimal"/>
      <w:pPr>
        <w:pBdr/>
        <w:spacing/>
        <w:ind w:hanging="1440" w:left="1800"/>
      </w:pPr>
      <w:rPr>
        <w:rFonts w:hint="default" w:eastAsia="Times New Roman"/>
        <w:b/>
        <w:color w:val="000000"/>
      </w:rPr>
      <w:start w:val="1"/>
      <w:suff w:val="tab"/>
    </w:lvl>
    <w:lvl w:ilvl="6">
      <w:isLgl w:val="true"/>
      <w:lvlJc w:val="left"/>
      <w:lvlText w:val="%1.%2.%3.%4.%5.%6.%7."/>
      <w:numFmt w:val="decimal"/>
      <w:pPr>
        <w:pBdr/>
        <w:spacing/>
        <w:ind w:hanging="1800" w:left="2160"/>
      </w:pPr>
      <w:rPr>
        <w:rFonts w:hint="default" w:eastAsia="Times New Roman"/>
        <w:b/>
        <w:color w:val="000000"/>
      </w:rPr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spacing/>
        <w:ind w:hanging="1800" w:left="2160"/>
      </w:pPr>
      <w:rPr>
        <w:rFonts w:hint="default" w:eastAsia="Times New Roman"/>
        <w:b/>
        <w:color w:val="000000"/>
      </w:rPr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spacing/>
        <w:ind w:hanging="2160" w:left="2520"/>
      </w:pPr>
      <w:rPr>
        <w:rFonts w:hint="default" w:eastAsia="Times New Roman"/>
        <w:b/>
        <w:color w:val="000000"/>
      </w:rPr>
      <w:start w:val="1"/>
      <w:suff w:val="tab"/>
    </w:lvl>
  </w:abstractNum>
  <w:abstractNum w:abstractNumId="4">
    <w:nsid w:val="0E754ACA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nsid w:val="13A83D18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6">
    <w:nsid w:val="15493C5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nsid w:val="1C383443"/>
    <w:lvl w:ilvl="0">
      <w:isLgl w:val="false"/>
      <w:lvlJc w:val="left"/>
      <w:lvlText w:val="%1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1.%2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2">
      <w:isLgl w:val="false"/>
      <w:lvlJc w:val="left"/>
      <w:lvlText w:val="%1.%2.%3"/>
      <w:numFmt w:val="decimal"/>
      <w:pPr>
        <w:pBdr/>
        <w:spacing/>
        <w:ind w:hanging="720" w:left="720"/>
      </w:pPr>
      <w:rPr>
        <w:rFonts w:hint="default"/>
      </w:rPr>
      <w:start w:val="1"/>
      <w:suff w:val="tab"/>
    </w:lvl>
    <w:lvl w:ilvl="3">
      <w:isLgl w:val="false"/>
      <w:lvlJc w:val="left"/>
      <w:lvlText w:val="%1.%2.%3.%4"/>
      <w:numFmt w:val="decimal"/>
      <w:pPr>
        <w:pBdr/>
        <w:spacing/>
        <w:ind w:hanging="1080" w:left="1080"/>
      </w:pPr>
      <w:rPr>
        <w:rFonts w:hint="default"/>
      </w:rPr>
      <w:start w:val="1"/>
      <w:suff w:val="tab"/>
    </w:lvl>
    <w:lvl w:ilvl="4">
      <w:isLgl w:val="false"/>
      <w:lvlJc w:val="left"/>
      <w:lvlText w:val="%1.%2.%3.%4.%5"/>
      <w:numFmt w:val="decimal"/>
      <w:pPr>
        <w:pBdr/>
        <w:spacing/>
        <w:ind w:hanging="1080" w:left="1080"/>
      </w:pPr>
      <w:rPr>
        <w:rFonts w:hint="default"/>
      </w:rPr>
      <w:start w:val="1"/>
      <w:suff w:val="tab"/>
    </w:lvl>
    <w:lvl w:ilvl="5">
      <w:isLgl w:val="false"/>
      <w:lvlJc w:val="left"/>
      <w:lvlText w:val="%1.%2.%3.%4.%5.%6"/>
      <w:numFmt w:val="decimal"/>
      <w:pPr>
        <w:pBdr/>
        <w:spacing/>
        <w:ind w:hanging="1440" w:left="1440"/>
      </w:pPr>
      <w:rPr>
        <w:rFonts w:hint="default"/>
      </w:rPr>
      <w:start w:val="1"/>
      <w:suff w:val="tab"/>
    </w:lvl>
    <w:lvl w:ilvl="6">
      <w:isLgl w:val="false"/>
      <w:lvlJc w:val="left"/>
      <w:lvlText w:val="%1.%2.%3.%4.%5.%6.%7"/>
      <w:numFmt w:val="decimal"/>
      <w:pPr>
        <w:pBdr/>
        <w:spacing/>
        <w:ind w:hanging="1440" w:left="1440"/>
      </w:pPr>
      <w:rPr>
        <w:rFonts w:hint="default"/>
      </w:rPr>
      <w:start w:val="1"/>
      <w:suff w:val="tab"/>
    </w:lvl>
    <w:lvl w:ilvl="7">
      <w:isLgl w:val="false"/>
      <w:lvlJc w:val="left"/>
      <w:lvlText w:val="%1.%2.%3.%4.%5.%6.%7.%8"/>
      <w:numFmt w:val="decimal"/>
      <w:pPr>
        <w:pBdr/>
        <w:spacing/>
        <w:ind w:hanging="1800" w:left="1800"/>
      </w:pPr>
      <w:rPr>
        <w:rFonts w:hint="default"/>
      </w:rPr>
      <w:start w:val="1"/>
      <w:suff w:val="tab"/>
    </w:lvl>
    <w:lvl w:ilvl="8">
      <w:isLgl w:val="false"/>
      <w:lvlJc w:val="left"/>
      <w:lvlText w:val="%1.%2.%3.%4.%5.%6.%7.%8.%9"/>
      <w:numFmt w:val="decimal"/>
      <w:pPr>
        <w:pBdr/>
        <w:spacing/>
        <w:ind w:hanging="2160" w:left="2160"/>
      </w:pPr>
      <w:rPr>
        <w:rFonts w:hint="default"/>
      </w:rPr>
      <w:start w:val="1"/>
      <w:suff w:val="tab"/>
    </w:lvl>
  </w:abstractNum>
  <w:abstractNum w:abstractNumId="8">
    <w:nsid w:val="1F5E0AE1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nsid w:val="209B1CDA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0">
    <w:nsid w:val="23760D29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1">
    <w:nsid w:val="26804528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nsid w:val="2C22534C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3">
    <w:nsid w:val="30F305B2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nsid w:val="313C1AB3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nsid w:val="31ED03FB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6">
    <w:nsid w:val="33BB4351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7">
    <w:nsid w:val="484B361D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8">
    <w:nsid w:val="48F350E3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9">
    <w:nsid w:val="4D0050B2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0">
    <w:nsid w:val="50796C1E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1">
    <w:nsid w:val="52FD76E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2">
    <w:nsid w:val="5899400E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3">
    <w:nsid w:val="59C11459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4">
    <w:nsid w:val="5FB32F50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5">
    <w:nsid w:val="60DD534F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6">
    <w:nsid w:val="65327972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7">
    <w:nsid w:val="68D03A9C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8">
    <w:nsid w:val="6C4C79A9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9">
    <w:nsid w:val="744C68E4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0">
    <w:nsid w:val="752302A6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31">
    <w:nsid w:val="7B327019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9"/>
  </w:num>
  <w:num w:numId="2">
    <w:abstractNumId w:val="17"/>
  </w:num>
  <w:num w:numId="3">
    <w:abstractNumId w:val="6"/>
  </w:num>
  <w:num w:numId="4">
    <w:abstractNumId w:val="25"/>
  </w:num>
  <w:num w:numId="5">
    <w:abstractNumId w:val="8"/>
  </w:num>
  <w:num w:numId="6">
    <w:abstractNumId w:val="29"/>
  </w:num>
  <w:num w:numId="7">
    <w:abstractNumId w:val="18"/>
  </w:num>
  <w:num w:numId="8">
    <w:abstractNumId w:val="15"/>
  </w:num>
  <w:num w:numId="9">
    <w:abstractNumId w:val="28"/>
  </w:num>
  <w:num w:numId="10">
    <w:abstractNumId w:val="9"/>
  </w:num>
  <w:num w:numId="11">
    <w:abstractNumId w:val="0"/>
  </w:num>
  <w:num w:numId="12">
    <w:abstractNumId w:val="4"/>
  </w:num>
  <w:num w:numId="13">
    <w:abstractNumId w:val="24"/>
  </w:num>
  <w:num w:numId="14">
    <w:abstractNumId w:val="31"/>
  </w:num>
  <w:num w:numId="15">
    <w:abstractNumId w:val="21"/>
  </w:num>
  <w:num w:numId="16">
    <w:abstractNumId w:val="30"/>
  </w:num>
  <w:num w:numId="17">
    <w:abstractNumId w:val="5"/>
  </w:num>
  <w:num w:numId="18">
    <w:abstractNumId w:val="14"/>
  </w:num>
  <w:num w:numId="19">
    <w:abstractNumId w:val="22"/>
  </w:num>
  <w:num w:numId="20">
    <w:abstractNumId w:val="12"/>
  </w:num>
  <w:num w:numId="21">
    <w:abstractNumId w:val="27"/>
  </w:num>
  <w:num w:numId="22">
    <w:abstractNumId w:val="10"/>
  </w:num>
  <w:num w:numId="23">
    <w:abstractNumId w:val="1"/>
  </w:num>
  <w:num w:numId="24">
    <w:abstractNumId w:val="16"/>
  </w:num>
  <w:num w:numId="25">
    <w:abstractNumId w:val="26"/>
  </w:num>
  <w:num w:numId="26">
    <w:abstractNumId w:val="23"/>
  </w:num>
  <w:num w:numId="27">
    <w:abstractNumId w:val="2"/>
  </w:num>
  <w:num w:numId="28">
    <w:abstractNumId w:val="20"/>
  </w:num>
  <w:num w:numId="29">
    <w:abstractNumId w:val="11"/>
  </w:num>
  <w:num w:numId="30">
    <w:abstractNumId w:val="13"/>
  </w:num>
  <w:num w:numId="31">
    <w:abstractNumId w:val="3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5">
    <w:name w:val="Table Grid"/>
    <w:basedOn w:val="94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Table Grid Light"/>
    <w:basedOn w:val="94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Plain Table 1"/>
    <w:basedOn w:val="94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Plain Table 2"/>
    <w:basedOn w:val="949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Plain Table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Plain Table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Plain Table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1 Light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1 Light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1 Light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1 Light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2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2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2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3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3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3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4"/>
    <w:basedOn w:val="9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4 - Accent 1"/>
    <w:basedOn w:val="9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4 - Accent 2"/>
    <w:basedOn w:val="9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4 - Accent 3"/>
    <w:basedOn w:val="9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 - Accent 4"/>
    <w:basedOn w:val="9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5"/>
    <w:basedOn w:val="9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6"/>
    <w:basedOn w:val="949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5 Dark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5 Dark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5 Dark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5 Dark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6 Colorful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6 Colorful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6 Colorful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6 Colorful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7 Colorful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7 Colorful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7 Colorful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7 Colorful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1 Light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1 Light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1 Light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1 Light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2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2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2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3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3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3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4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4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4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5 Dark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5 Dark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5 Dark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5 Dark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6 Colorful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6 Colorful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6 Colorful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6 Colorful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b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7 Colorful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7 Colorful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7 Colorful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7 Colorful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b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ned - Accent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ned - Accent 1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ned - Accent 2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ned - Accent 3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ned - Accent 4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ned - Accent 5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ned - Accent 6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Bordered &amp; Lined - Accent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Bordered &amp; Lined - Accent 1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Bordered &amp; Lined - Accent 2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Bordered &amp; Lined - Accent 3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&amp; Lined - Accent 4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&amp; Lined - Accent 5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&amp; Lined - Accent 6"/>
    <w:basedOn w:val="9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- Accent 1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- Accent 2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- Accent 3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 - Accent 4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- Accent 5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- Accent 6"/>
    <w:basedOn w:val="949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1">
    <w:name w:val="Heading 5"/>
    <w:basedOn w:val="943"/>
    <w:next w:val="943"/>
    <w:link w:val="900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92">
    <w:name w:val="Heading 6"/>
    <w:basedOn w:val="943"/>
    <w:next w:val="943"/>
    <w:link w:val="901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93">
    <w:name w:val="Heading 7"/>
    <w:basedOn w:val="943"/>
    <w:next w:val="943"/>
    <w:link w:val="902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94">
    <w:name w:val="Heading 8"/>
    <w:basedOn w:val="943"/>
    <w:next w:val="943"/>
    <w:link w:val="903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95">
    <w:name w:val="Heading 9"/>
    <w:basedOn w:val="943"/>
    <w:next w:val="943"/>
    <w:link w:val="904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96">
    <w:name w:val="Heading 1 Char"/>
    <w:basedOn w:val="948"/>
    <w:link w:val="944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97">
    <w:name w:val="Heading 2 Char"/>
    <w:basedOn w:val="948"/>
    <w:link w:val="94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98">
    <w:name w:val="Heading 3 Char"/>
    <w:basedOn w:val="948"/>
    <w:link w:val="94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99">
    <w:name w:val="Heading 4 Char"/>
    <w:basedOn w:val="948"/>
    <w:link w:val="947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00">
    <w:name w:val="Heading 5 Char"/>
    <w:basedOn w:val="948"/>
    <w:link w:val="89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01">
    <w:name w:val="Heading 6 Char"/>
    <w:basedOn w:val="948"/>
    <w:link w:val="892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02">
    <w:name w:val="Heading 7 Char"/>
    <w:basedOn w:val="948"/>
    <w:link w:val="893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03">
    <w:name w:val="Heading 8 Char"/>
    <w:basedOn w:val="948"/>
    <w:link w:val="89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04">
    <w:name w:val="Heading 9 Char"/>
    <w:basedOn w:val="948"/>
    <w:link w:val="89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05">
    <w:name w:val="Title"/>
    <w:basedOn w:val="943"/>
    <w:next w:val="943"/>
    <w:link w:val="906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06">
    <w:name w:val="Title Char"/>
    <w:basedOn w:val="948"/>
    <w:link w:val="90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07">
    <w:name w:val="Subtitle"/>
    <w:basedOn w:val="943"/>
    <w:next w:val="943"/>
    <w:link w:val="908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08">
    <w:name w:val="Subtitle Char"/>
    <w:basedOn w:val="948"/>
    <w:link w:val="907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09">
    <w:name w:val="Quote"/>
    <w:basedOn w:val="943"/>
    <w:next w:val="943"/>
    <w:link w:val="910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10">
    <w:name w:val="Quote Char"/>
    <w:basedOn w:val="948"/>
    <w:link w:val="90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11">
    <w:name w:val="Intense Emphasis"/>
    <w:basedOn w:val="9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12">
    <w:name w:val="Intense Quote"/>
    <w:basedOn w:val="943"/>
    <w:next w:val="943"/>
    <w:link w:val="913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13">
    <w:name w:val="Intense Quote Char"/>
    <w:basedOn w:val="948"/>
    <w:link w:val="912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14">
    <w:name w:val="Intense Reference"/>
    <w:basedOn w:val="9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915">
    <w:name w:val="No Spacing"/>
    <w:basedOn w:val="943"/>
    <w:uiPriority w:val="1"/>
    <w:qFormat/>
    <w:pPr>
      <w:pBdr/>
      <w:spacing w:after="0" w:line="240" w:lineRule="auto"/>
      <w:ind/>
    </w:pPr>
  </w:style>
  <w:style w:type="character" w:styleId="916">
    <w:name w:val="Subtle Emphasis"/>
    <w:basedOn w:val="9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17">
    <w:name w:val="Emphasis"/>
    <w:basedOn w:val="948"/>
    <w:uiPriority w:val="20"/>
    <w:qFormat/>
    <w:pPr>
      <w:pBdr/>
      <w:spacing/>
      <w:ind/>
    </w:pPr>
    <w:rPr>
      <w:i/>
      <w:iCs/>
    </w:rPr>
  </w:style>
  <w:style w:type="character" w:styleId="918">
    <w:name w:val="Subtle Reference"/>
    <w:basedOn w:val="9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19">
    <w:name w:val="Book Title"/>
    <w:basedOn w:val="9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20">
    <w:name w:val="Header"/>
    <w:basedOn w:val="943"/>
    <w:link w:val="921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21">
    <w:name w:val="Header Char"/>
    <w:basedOn w:val="948"/>
    <w:link w:val="920"/>
    <w:uiPriority w:val="99"/>
    <w:pPr>
      <w:pBdr/>
      <w:spacing/>
      <w:ind/>
    </w:pPr>
  </w:style>
  <w:style w:type="paragraph" w:styleId="922">
    <w:name w:val="Footer"/>
    <w:basedOn w:val="943"/>
    <w:link w:val="923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23">
    <w:name w:val="Footer Char"/>
    <w:basedOn w:val="948"/>
    <w:link w:val="922"/>
    <w:uiPriority w:val="99"/>
    <w:pPr>
      <w:pBdr/>
      <w:spacing/>
      <w:ind/>
    </w:pPr>
  </w:style>
  <w:style w:type="paragraph" w:styleId="924">
    <w:name w:val="Caption"/>
    <w:basedOn w:val="943"/>
    <w:next w:val="943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25">
    <w:name w:val="footnote text"/>
    <w:basedOn w:val="943"/>
    <w:link w:val="92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6">
    <w:name w:val="Footnote Text Char"/>
    <w:basedOn w:val="948"/>
    <w:link w:val="925"/>
    <w:uiPriority w:val="99"/>
    <w:semiHidden/>
    <w:pPr>
      <w:pBdr/>
      <w:spacing/>
      <w:ind/>
    </w:pPr>
    <w:rPr>
      <w:sz w:val="20"/>
      <w:szCs w:val="20"/>
    </w:rPr>
  </w:style>
  <w:style w:type="character" w:styleId="927">
    <w:name w:val="footnote reference"/>
    <w:basedOn w:val="948"/>
    <w:uiPriority w:val="99"/>
    <w:semiHidden/>
    <w:unhideWhenUsed/>
    <w:pPr>
      <w:pBdr/>
      <w:spacing/>
      <w:ind/>
    </w:pPr>
    <w:rPr>
      <w:vertAlign w:val="superscript"/>
    </w:rPr>
  </w:style>
  <w:style w:type="paragraph" w:styleId="928">
    <w:name w:val="endnote text"/>
    <w:basedOn w:val="943"/>
    <w:link w:val="92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29">
    <w:name w:val="Endnote Text Char"/>
    <w:basedOn w:val="948"/>
    <w:link w:val="928"/>
    <w:uiPriority w:val="99"/>
    <w:semiHidden/>
    <w:pPr>
      <w:pBdr/>
      <w:spacing/>
      <w:ind/>
    </w:pPr>
    <w:rPr>
      <w:sz w:val="20"/>
      <w:szCs w:val="20"/>
    </w:rPr>
  </w:style>
  <w:style w:type="character" w:styleId="930">
    <w:name w:val="endnote reference"/>
    <w:basedOn w:val="948"/>
    <w:uiPriority w:val="99"/>
    <w:semiHidden/>
    <w:unhideWhenUsed/>
    <w:pPr>
      <w:pBdr/>
      <w:spacing/>
      <w:ind/>
    </w:pPr>
    <w:rPr>
      <w:vertAlign w:val="superscript"/>
    </w:rPr>
  </w:style>
  <w:style w:type="paragraph" w:styleId="931">
    <w:name w:val="toc 1"/>
    <w:basedOn w:val="943"/>
    <w:next w:val="943"/>
    <w:uiPriority w:val="39"/>
    <w:unhideWhenUsed/>
    <w:pPr>
      <w:pBdr/>
      <w:spacing w:after="100"/>
      <w:ind/>
    </w:pPr>
  </w:style>
  <w:style w:type="paragraph" w:styleId="932">
    <w:name w:val="toc 2"/>
    <w:basedOn w:val="943"/>
    <w:next w:val="943"/>
    <w:uiPriority w:val="39"/>
    <w:unhideWhenUsed/>
    <w:pPr>
      <w:pBdr/>
      <w:spacing w:after="100"/>
      <w:ind w:left="220"/>
    </w:pPr>
  </w:style>
  <w:style w:type="paragraph" w:styleId="933">
    <w:name w:val="toc 3"/>
    <w:basedOn w:val="943"/>
    <w:next w:val="943"/>
    <w:uiPriority w:val="39"/>
    <w:unhideWhenUsed/>
    <w:pPr>
      <w:pBdr/>
      <w:spacing w:after="100"/>
      <w:ind w:left="440"/>
    </w:pPr>
  </w:style>
  <w:style w:type="paragraph" w:styleId="934">
    <w:name w:val="toc 4"/>
    <w:basedOn w:val="943"/>
    <w:next w:val="943"/>
    <w:uiPriority w:val="39"/>
    <w:unhideWhenUsed/>
    <w:pPr>
      <w:pBdr/>
      <w:spacing w:after="100"/>
      <w:ind w:left="660"/>
    </w:pPr>
  </w:style>
  <w:style w:type="paragraph" w:styleId="935">
    <w:name w:val="toc 5"/>
    <w:basedOn w:val="943"/>
    <w:next w:val="943"/>
    <w:uiPriority w:val="39"/>
    <w:unhideWhenUsed/>
    <w:pPr>
      <w:pBdr/>
      <w:spacing w:after="100"/>
      <w:ind w:left="880"/>
    </w:pPr>
  </w:style>
  <w:style w:type="paragraph" w:styleId="936">
    <w:name w:val="toc 6"/>
    <w:basedOn w:val="943"/>
    <w:next w:val="943"/>
    <w:uiPriority w:val="39"/>
    <w:unhideWhenUsed/>
    <w:pPr>
      <w:pBdr/>
      <w:spacing w:after="100"/>
      <w:ind w:left="1100"/>
    </w:pPr>
  </w:style>
  <w:style w:type="paragraph" w:styleId="937">
    <w:name w:val="toc 7"/>
    <w:basedOn w:val="943"/>
    <w:next w:val="943"/>
    <w:uiPriority w:val="39"/>
    <w:unhideWhenUsed/>
    <w:pPr>
      <w:pBdr/>
      <w:spacing w:after="100"/>
      <w:ind w:left="1320"/>
    </w:pPr>
  </w:style>
  <w:style w:type="paragraph" w:styleId="938">
    <w:name w:val="toc 8"/>
    <w:basedOn w:val="943"/>
    <w:next w:val="943"/>
    <w:uiPriority w:val="39"/>
    <w:unhideWhenUsed/>
    <w:pPr>
      <w:pBdr/>
      <w:spacing w:after="100"/>
      <w:ind w:left="1540"/>
    </w:pPr>
  </w:style>
  <w:style w:type="paragraph" w:styleId="939">
    <w:name w:val="toc 9"/>
    <w:basedOn w:val="943"/>
    <w:next w:val="943"/>
    <w:uiPriority w:val="39"/>
    <w:unhideWhenUsed/>
    <w:pPr>
      <w:pBdr/>
      <w:spacing w:after="100"/>
      <w:ind w:left="1760"/>
    </w:pPr>
  </w:style>
  <w:style w:type="character" w:styleId="940">
    <w:name w:val="Placeholder Text"/>
    <w:basedOn w:val="948"/>
    <w:uiPriority w:val="99"/>
    <w:semiHidden/>
    <w:pPr>
      <w:pBdr/>
      <w:spacing/>
      <w:ind/>
    </w:pPr>
    <w:rPr>
      <w:color w:val="666666"/>
    </w:rPr>
  </w:style>
  <w:style w:type="paragraph" w:styleId="941">
    <w:name w:val="TOC Heading"/>
    <w:uiPriority w:val="39"/>
    <w:unhideWhenUsed/>
    <w:pPr>
      <w:pBdr/>
      <w:spacing/>
      <w:ind/>
    </w:pPr>
  </w:style>
  <w:style w:type="paragraph" w:styleId="942">
    <w:name w:val="table of figures"/>
    <w:basedOn w:val="943"/>
    <w:next w:val="943"/>
    <w:uiPriority w:val="99"/>
    <w:unhideWhenUsed/>
    <w:pPr>
      <w:pBdr/>
      <w:spacing w:after="0" w:afterAutospacing="0"/>
      <w:ind/>
    </w:pPr>
  </w:style>
  <w:style w:type="paragraph" w:styleId="943" w:default="1">
    <w:name w:val="Normal"/>
    <w:qFormat/>
    <w:pPr>
      <w:pBdr/>
      <w:spacing/>
      <w:ind/>
    </w:pPr>
  </w:style>
  <w:style w:type="paragraph" w:styleId="944">
    <w:name w:val="Heading 1"/>
    <w:basedOn w:val="943"/>
    <w:link w:val="951"/>
    <w:uiPriority w:val="9"/>
    <w:qFormat/>
    <w:pPr>
      <w:pBdr/>
      <w:spacing w:after="100" w:afterAutospacing="1" w:before="100" w:beforeAutospacing="1" w:line="240" w:lineRule="auto"/>
      <w:ind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paragraph" w:styleId="945">
    <w:name w:val="Heading 2"/>
    <w:basedOn w:val="943"/>
    <w:link w:val="952"/>
    <w:uiPriority w:val="9"/>
    <w:qFormat/>
    <w:pPr>
      <w:pBdr/>
      <w:spacing w:after="100" w:afterAutospacing="1" w:before="100" w:beforeAutospacing="1" w:line="240" w:lineRule="auto"/>
      <w:ind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946">
    <w:name w:val="Heading 3"/>
    <w:basedOn w:val="943"/>
    <w:link w:val="953"/>
    <w:uiPriority w:val="9"/>
    <w:qFormat/>
    <w:pPr>
      <w:pBdr/>
      <w:spacing w:after="100" w:afterAutospacing="1" w:before="100" w:beforeAutospacing="1" w:line="240" w:lineRule="auto"/>
      <w:ind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947">
    <w:name w:val="Heading 4"/>
    <w:basedOn w:val="943"/>
    <w:link w:val="954"/>
    <w:uiPriority w:val="9"/>
    <w:qFormat/>
    <w:pPr>
      <w:pBdr/>
      <w:spacing w:after="100" w:afterAutospacing="1" w:before="100" w:beforeAutospacing="1" w:line="240" w:lineRule="auto"/>
      <w:ind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948" w:default="1">
    <w:name w:val="Default Paragraph Font"/>
    <w:uiPriority w:val="1"/>
    <w:semiHidden/>
    <w:unhideWhenUsed/>
    <w:pPr>
      <w:pBdr/>
      <w:spacing/>
      <w:ind/>
    </w:pPr>
  </w:style>
  <w:style w:type="table" w:styleId="94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0" w:default="1">
    <w:name w:val="No List"/>
    <w:uiPriority w:val="99"/>
    <w:semiHidden/>
    <w:unhideWhenUsed/>
    <w:pPr>
      <w:pBdr/>
      <w:spacing/>
      <w:ind/>
    </w:pPr>
  </w:style>
  <w:style w:type="character" w:styleId="951" w:customStyle="1">
    <w:name w:val="Заголовок 1 Знак"/>
    <w:basedOn w:val="948"/>
    <w:link w:val="944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52" w:customStyle="1">
    <w:name w:val="Заголовок 2 Знак"/>
    <w:basedOn w:val="948"/>
    <w:link w:val="945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953" w:customStyle="1">
    <w:name w:val="Заголовок 3 Знак"/>
    <w:basedOn w:val="948"/>
    <w:link w:val="946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954" w:customStyle="1">
    <w:name w:val="Заголовок 4 Знак"/>
    <w:basedOn w:val="948"/>
    <w:link w:val="947"/>
    <w:uiPriority w:val="9"/>
    <w:pPr>
      <w:pBdr/>
      <w:spacing/>
      <w:ind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955" w:customStyle="1">
    <w:name w:val="msonormal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56">
    <w:name w:val="Hyperlink"/>
    <w:basedOn w:val="948"/>
    <w:uiPriority w:val="99"/>
    <w:semiHidden/>
    <w:unhideWhenUsed/>
    <w:pPr>
      <w:pBdr/>
      <w:spacing/>
      <w:ind/>
    </w:pPr>
    <w:rPr>
      <w:color w:val="0000ff"/>
      <w:u w:val="single"/>
    </w:rPr>
  </w:style>
  <w:style w:type="character" w:styleId="957">
    <w:name w:val="FollowedHyperlink"/>
    <w:basedOn w:val="948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958" w:customStyle="1">
    <w:name w:val="infokonkurs-sidebar__subtitle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9" w:customStyle="1">
    <w:name w:val="infokonkurs-sidebar__description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0">
    <w:name w:val="Normal (Web)"/>
    <w:basedOn w:val="943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1" w:customStyle="1">
    <w:name w:val="menu-login__entry"/>
    <w:basedOn w:val="948"/>
    <w:pPr>
      <w:pBdr/>
      <w:spacing/>
      <w:ind/>
    </w:pPr>
  </w:style>
  <w:style w:type="paragraph" w:styleId="962">
    <w:name w:val="HTML Top of Form"/>
    <w:basedOn w:val="943"/>
    <w:next w:val="943"/>
    <w:link w:val="963"/>
    <w:hidden/>
    <w:uiPriority w:val="99"/>
    <w:semiHidden/>
    <w:unhideWhenUsed/>
    <w:pPr>
      <w:pBdr>
        <w:bottom w:val="single" w:color="000000" w:sz="6" w:space="1"/>
      </w:pBdr>
      <w:spacing w:after="0" w:line="240" w:lineRule="auto"/>
      <w:ind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63" w:customStyle="1">
    <w:name w:val="z-Начало формы Знак"/>
    <w:basedOn w:val="948"/>
    <w:link w:val="962"/>
    <w:uiPriority w:val="99"/>
    <w:semiHidden/>
    <w:pPr>
      <w:pBdr/>
      <w:spacing/>
      <w:ind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64" w:customStyle="1">
    <w:name w:val="menu-login__eye"/>
    <w:basedOn w:val="948"/>
    <w:pPr>
      <w:pBdr/>
      <w:spacing/>
      <w:ind/>
    </w:pPr>
  </w:style>
  <w:style w:type="paragraph" w:styleId="965">
    <w:name w:val="HTML Bottom of Form"/>
    <w:basedOn w:val="943"/>
    <w:next w:val="943"/>
    <w:link w:val="966"/>
    <w:hidden/>
    <w:uiPriority w:val="99"/>
    <w:semiHidden/>
    <w:unhideWhenUsed/>
    <w:pPr>
      <w:pBdr>
        <w:top w:val="single" w:color="000000" w:sz="6" w:space="1"/>
      </w:pBdr>
      <w:spacing w:after="0" w:line="240" w:lineRule="auto"/>
      <w:ind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966" w:customStyle="1">
    <w:name w:val="z-Конец формы Знак"/>
    <w:basedOn w:val="948"/>
    <w:link w:val="965"/>
    <w:uiPriority w:val="99"/>
    <w:semiHidden/>
    <w:pPr>
      <w:pBdr/>
      <w:spacing/>
      <w:ind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967" w:customStyle="1">
    <w:name w:val="menu-login__question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8" w:customStyle="1">
    <w:name w:val="bat__item"/>
    <w:basedOn w:val="948"/>
    <w:pPr>
      <w:pBdr/>
      <w:spacing/>
      <w:ind/>
    </w:pPr>
  </w:style>
  <w:style w:type="character" w:styleId="969" w:customStyle="1">
    <w:name w:val="bat__text"/>
    <w:basedOn w:val="948"/>
    <w:pPr>
      <w:pBdr/>
      <w:spacing/>
      <w:ind/>
    </w:pPr>
  </w:style>
  <w:style w:type="character" w:styleId="970" w:customStyle="1">
    <w:name w:val="bat__separator"/>
    <w:basedOn w:val="948"/>
    <w:pPr>
      <w:pBdr/>
      <w:spacing/>
      <w:ind/>
    </w:pPr>
  </w:style>
  <w:style w:type="character" w:styleId="971" w:customStyle="1">
    <w:name w:val="bat__position"/>
    <w:basedOn w:val="948"/>
    <w:pPr>
      <w:pBdr/>
      <w:spacing/>
      <w:ind/>
    </w:pPr>
  </w:style>
  <w:style w:type="character" w:styleId="972" w:customStyle="1">
    <w:name w:val="swiper-notification"/>
    <w:basedOn w:val="948"/>
    <w:pPr>
      <w:pBdr/>
      <w:spacing/>
      <w:ind/>
    </w:pPr>
  </w:style>
  <w:style w:type="paragraph" w:styleId="973" w:customStyle="1">
    <w:name w:val="worksheet-library-widget-recommended__text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4" w:customStyle="1">
    <w:name w:val="pc-courses__text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5" w:customStyle="1">
    <w:name w:val="slider-reader__progress-value"/>
    <w:basedOn w:val="948"/>
    <w:pPr>
      <w:pBdr/>
      <w:spacing/>
      <w:ind/>
    </w:pPr>
  </w:style>
  <w:style w:type="paragraph" w:styleId="976" w:customStyle="1">
    <w:name w:val="material-stat__descr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77" w:customStyle="1">
    <w:name w:val="material-gallery__arrow"/>
    <w:basedOn w:val="948"/>
    <w:pPr>
      <w:pBdr/>
      <w:spacing/>
      <w:ind/>
    </w:pPr>
  </w:style>
  <w:style w:type="character" w:styleId="978">
    <w:name w:val="Strong"/>
    <w:basedOn w:val="948"/>
    <w:uiPriority w:val="22"/>
    <w:qFormat/>
    <w:pPr>
      <w:pBdr/>
      <w:spacing/>
      <w:ind/>
    </w:pPr>
    <w:rPr>
      <w:b/>
      <w:bCs/>
    </w:rPr>
  </w:style>
  <w:style w:type="paragraph" w:styleId="979" w:customStyle="1">
    <w:name w:val="big-worksheet-format__title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0" w:customStyle="1">
    <w:name w:val="big-worksheet__license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1" w:customStyle="1">
    <w:name w:val="worksheet-widget__more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2" w:customStyle="1">
    <w:name w:val="material-stat__element"/>
    <w:basedOn w:val="948"/>
    <w:pPr>
      <w:pBdr/>
      <w:spacing/>
      <w:ind/>
    </w:pPr>
  </w:style>
  <w:style w:type="paragraph" w:styleId="983" w:customStyle="1">
    <w:name w:val="complain-material__text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4" w:customStyle="1">
    <w:name w:val="academy-md-2__btn"/>
    <w:basedOn w:val="948"/>
    <w:pPr>
      <w:pBdr/>
      <w:spacing/>
      <w:ind/>
    </w:pPr>
  </w:style>
  <w:style w:type="paragraph" w:styleId="985" w:customStyle="1">
    <w:name w:val="worksheets-3__subtitle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86" w:customStyle="1">
    <w:name w:val="worksheets-3__text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7" w:customStyle="1">
    <w:name w:val="worksheets-3__btn"/>
    <w:basedOn w:val="948"/>
    <w:pPr>
      <w:pBdr/>
      <w:spacing/>
      <w:ind/>
    </w:pPr>
  </w:style>
  <w:style w:type="paragraph" w:styleId="988" w:customStyle="1">
    <w:name w:val="material-filter__counter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89" w:customStyle="1">
    <w:name w:val="teachers-middle__header"/>
    <w:basedOn w:val="948"/>
    <w:pPr>
      <w:pBdr/>
      <w:spacing/>
      <w:ind/>
    </w:pPr>
  </w:style>
  <w:style w:type="character" w:styleId="990" w:customStyle="1">
    <w:name w:val="teachers-middle__btn"/>
    <w:basedOn w:val="948"/>
    <w:pPr>
      <w:pBdr/>
      <w:spacing/>
      <w:ind/>
    </w:pPr>
  </w:style>
  <w:style w:type="character" w:styleId="991" w:customStyle="1">
    <w:name w:val="methodical-docs__type"/>
    <w:basedOn w:val="948"/>
    <w:pPr>
      <w:pBdr/>
      <w:spacing/>
      <w:ind/>
    </w:pPr>
  </w:style>
  <w:style w:type="paragraph" w:styleId="992" w:customStyle="1">
    <w:name w:val="leave-comment__for-unregistered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3" w:customStyle="1">
    <w:name w:val="promotional-free-subscription__subtitle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94" w:customStyle="1">
    <w:name w:val="tab-module_text_kwwey"/>
    <w:basedOn w:val="948"/>
    <w:pPr>
      <w:pBdr/>
      <w:spacing/>
      <w:ind/>
    </w:pPr>
  </w:style>
  <w:style w:type="paragraph" w:styleId="995" w:customStyle="1">
    <w:name w:val="usernominationitem-module_position_rrcod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6" w:customStyle="1">
    <w:name w:val="usernominationitem-module_name_nkubj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97" w:customStyle="1">
    <w:name w:val="usernominationitem-module_uploaded_gzcua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98" w:customStyle="1">
    <w:name w:val="btn"/>
    <w:basedOn w:val="948"/>
    <w:pPr>
      <w:pBdr/>
      <w:spacing/>
      <w:ind/>
    </w:pPr>
  </w:style>
  <w:style w:type="paragraph" w:styleId="999" w:customStyle="1">
    <w:name w:val="teachers-blue__header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0" w:customStyle="1">
    <w:name w:val="teachers-blue__prices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01" w:customStyle="1">
    <w:name w:val="teachers-blue__btn"/>
    <w:basedOn w:val="948"/>
    <w:pPr>
      <w:pBdr/>
      <w:spacing/>
      <w:ind/>
    </w:pPr>
  </w:style>
  <w:style w:type="paragraph" w:styleId="1002" w:customStyle="1">
    <w:name w:val="teachers-blue__docs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3" w:customStyle="1">
    <w:name w:val="course-offer__type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04" w:customStyle="1">
    <w:name w:val="course-offer__time"/>
    <w:basedOn w:val="943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05" w:customStyle="1">
    <w:name w:val="course-popular__price--subscription"/>
    <w:basedOn w:val="948"/>
    <w:pPr>
      <w:pBdr/>
      <w:spacing/>
      <w:ind/>
    </w:pPr>
  </w:style>
  <w:style w:type="character" w:styleId="1006" w:customStyle="1">
    <w:name w:val="courserating-module_rating_blbat"/>
    <w:basedOn w:val="948"/>
    <w:pPr>
      <w:pBdr/>
      <w:spacing/>
      <w:ind/>
    </w:pPr>
  </w:style>
  <w:style w:type="character" w:styleId="1007" w:customStyle="1">
    <w:name w:val="courserating-module_reviewscountlabel_thqeg"/>
    <w:basedOn w:val="948"/>
    <w:pPr>
      <w:pBdr/>
      <w:spacing/>
      <w:ind/>
    </w:pPr>
  </w:style>
  <w:style w:type="character" w:styleId="1008" w:customStyle="1">
    <w:name w:val="aside-course__quantity"/>
    <w:basedOn w:val="948"/>
    <w:pPr>
      <w:pBdr/>
      <w:spacing/>
      <w:ind/>
    </w:pPr>
  </w:style>
  <w:style w:type="character" w:styleId="1009" w:customStyle="1">
    <w:name w:val="aside-course__price"/>
    <w:basedOn w:val="948"/>
    <w:pPr>
      <w:pBdr/>
      <w:spacing/>
      <w:ind/>
    </w:pPr>
  </w:style>
  <w:style w:type="character" w:styleId="1010" w:customStyle="1">
    <w:name w:val="footer__document-text"/>
    <w:basedOn w:val="948"/>
    <w:pPr>
      <w:pBdr/>
      <w:spacing/>
      <w:ind/>
    </w:pPr>
  </w:style>
  <w:style w:type="character" w:styleId="1011" w:customStyle="1">
    <w:name w:val="vbee0f723"/>
    <w:basedOn w:val="948"/>
    <w:pPr>
      <w:pBdr/>
      <w:spacing/>
      <w:ind/>
    </w:pPr>
  </w:style>
  <w:style w:type="character" w:styleId="1012" w:customStyle="1">
    <w:name w:val="e66247d97"/>
    <w:basedOn w:val="948"/>
    <w:pPr>
      <w:pBdr/>
      <w:spacing/>
      <w:ind/>
    </w:pPr>
  </w:style>
  <w:style w:type="paragraph" w:styleId="1013">
    <w:name w:val="List Paragraph"/>
    <w:basedOn w:val="943"/>
    <w:uiPriority w:val="34"/>
    <w:qFormat/>
    <w:pPr>
      <w:pBdr/>
      <w:spacing/>
      <w:ind w:left="720"/>
      <w:contextualSpacing w:val="true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revision>11</cp:revision>
  <dcterms:created xsi:type="dcterms:W3CDTF">2025-02-05T11:32:00Z</dcterms:created>
  <dcterms:modified xsi:type="dcterms:W3CDTF">2026-01-20T08:04:55Z</dcterms:modified>
</cp:coreProperties>
</file>